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70C8FA82" w14:textId="74A1BB77" w:rsidR="001E5EFC" w:rsidRPr="00F02A2B" w:rsidRDefault="0002169F" w:rsidP="001E5E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КЛИНИЧЕСКАЯ МИКОЛОГИЯ</w:t>
      </w:r>
    </w:p>
    <w:p w14:paraId="693F4C27" w14:textId="0724F1A5" w:rsidR="001E5EFC" w:rsidRPr="00227CC1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1. </w:t>
      </w:r>
      <w:r w:rsidR="00AC465D">
        <w:rPr>
          <w:rFonts w:ascii="Times New Roman" w:hAnsi="Times New Roman"/>
          <w:b/>
          <w:bCs/>
        </w:rPr>
        <w:t>Вариативная</w:t>
      </w:r>
      <w:r w:rsidRPr="00227CC1">
        <w:rPr>
          <w:rFonts w:ascii="Times New Roman" w:hAnsi="Times New Roman"/>
          <w:b/>
          <w:bCs/>
        </w:rPr>
        <w:t xml:space="preserve"> часть</w:t>
      </w:r>
      <w:r w:rsidR="0002169F">
        <w:rPr>
          <w:rFonts w:ascii="Times New Roman" w:hAnsi="Times New Roman"/>
          <w:b/>
          <w:bCs/>
        </w:rPr>
        <w:t xml:space="preserve">. Дисциплины по выбору </w:t>
      </w:r>
      <w:r w:rsidRPr="00227CC1">
        <w:rPr>
          <w:rFonts w:ascii="Times New Roman" w:hAnsi="Times New Roman"/>
          <w:b/>
          <w:bCs/>
        </w:rPr>
        <w:t xml:space="preserve"> (Б1.</w:t>
      </w:r>
      <w:r w:rsidR="001C6147">
        <w:rPr>
          <w:rFonts w:ascii="Times New Roman" w:hAnsi="Times New Roman"/>
          <w:b/>
          <w:bCs/>
        </w:rPr>
        <w:t>В</w:t>
      </w:r>
      <w:r w:rsidRPr="00227CC1">
        <w:rPr>
          <w:rFonts w:ascii="Times New Roman" w:hAnsi="Times New Roman"/>
          <w:b/>
          <w:bCs/>
        </w:rPr>
        <w:t>.</w:t>
      </w:r>
      <w:r w:rsidR="00603BF5">
        <w:rPr>
          <w:rFonts w:ascii="Times New Roman" w:hAnsi="Times New Roman"/>
          <w:b/>
          <w:bCs/>
        </w:rPr>
        <w:t>ДВ</w:t>
      </w:r>
      <w:r w:rsidRPr="00227CC1">
        <w:rPr>
          <w:rFonts w:ascii="Times New Roman" w:hAnsi="Times New Roman"/>
          <w:b/>
          <w:bCs/>
        </w:rPr>
        <w:t>.</w:t>
      </w:r>
      <w:r w:rsidR="001C6147">
        <w:rPr>
          <w:rFonts w:ascii="Times New Roman" w:hAnsi="Times New Roman"/>
          <w:b/>
          <w:bCs/>
        </w:rPr>
        <w:t>1</w:t>
      </w:r>
      <w:r w:rsidR="00603BF5">
        <w:rPr>
          <w:rFonts w:ascii="Times New Roman" w:hAnsi="Times New Roman"/>
          <w:b/>
          <w:bCs/>
        </w:rPr>
        <w:t>.</w:t>
      </w:r>
      <w:r w:rsidR="0002169F">
        <w:rPr>
          <w:rFonts w:ascii="Times New Roman" w:hAnsi="Times New Roman"/>
          <w:b/>
          <w:bCs/>
        </w:rPr>
        <w:t>2</w:t>
      </w:r>
      <w:r w:rsidRPr="00227CC1">
        <w:rPr>
          <w:rFonts w:ascii="Times New Roman" w:hAnsi="Times New Roman"/>
          <w:b/>
          <w:bCs/>
        </w:rPr>
        <w:t>)</w:t>
      </w:r>
    </w:p>
    <w:p w14:paraId="3C5968FB" w14:textId="77777777" w:rsidR="001E5EFC" w:rsidRPr="00AD165E" w:rsidRDefault="001E5EFC" w:rsidP="001E5EFC">
      <w:pPr>
        <w:tabs>
          <w:tab w:val="left" w:pos="4320"/>
        </w:tabs>
        <w:rPr>
          <w:rFonts w:ascii="Times New Roman" w:hAnsi="Times New Roman"/>
        </w:rPr>
      </w:pP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3783E487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603BF5" w:rsidRPr="00603BF5">
              <w:rPr>
                <w:rFonts w:ascii="Times New Roman" w:hAnsi="Times New Roman"/>
              </w:rPr>
              <w:t>Б1.В.ДВ.1.</w:t>
            </w:r>
            <w:r w:rsidR="0002169F">
              <w:rPr>
                <w:rFonts w:ascii="Times New Roman" w:hAnsi="Times New Roman"/>
              </w:rPr>
              <w:t>2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2D214B67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77A85194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C6147">
              <w:rPr>
                <w:rFonts w:ascii="Times New Roman" w:hAnsi="Times New Roman"/>
                <w:lang w:eastAsia="en-US"/>
              </w:rPr>
              <w:t xml:space="preserve">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 w:rsidR="001C6147"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 w:rsidR="001C6147"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3516962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т.ч.</w:t>
            </w:r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49D84BA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53D147BE" w14:textId="77777777" w:rsidR="00653ED5" w:rsidRPr="00653ED5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lang w:bidi="ru-RU"/>
        </w:rPr>
      </w:pPr>
      <w:r w:rsidRPr="00653ED5">
        <w:rPr>
          <w:rFonts w:ascii="Times New Roman" w:hAnsi="Times New Roman"/>
          <w:color w:val="000000"/>
          <w:lang w:bidi="ru-RU"/>
        </w:rPr>
        <w:t>Цель дисциплины: Повышение уровня теоретических знаний и совершенствование практических навыков в области клинической микологии, у ординатора, обучающегося по специальности Дерматовенерология.</w:t>
      </w:r>
    </w:p>
    <w:p w14:paraId="1EBA188B" w14:textId="77777777" w:rsidR="00653ED5" w:rsidRPr="00653ED5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lang w:bidi="ru-RU"/>
        </w:rPr>
      </w:pPr>
      <w:r w:rsidRPr="00653ED5">
        <w:rPr>
          <w:rFonts w:ascii="Times New Roman" w:hAnsi="Times New Roman"/>
          <w:color w:val="000000"/>
          <w:lang w:bidi="ru-RU"/>
        </w:rPr>
        <w:t>Задачи дисциплины:</w:t>
      </w:r>
    </w:p>
    <w:p w14:paraId="644C6223" w14:textId="77777777" w:rsidR="00653ED5" w:rsidRPr="00653ED5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lang w:bidi="ru-RU"/>
        </w:rPr>
      </w:pPr>
      <w:r w:rsidRPr="00653ED5">
        <w:rPr>
          <w:rFonts w:ascii="Times New Roman" w:hAnsi="Times New Roman"/>
          <w:color w:val="000000"/>
          <w:lang w:bidi="ru-RU"/>
        </w:rPr>
        <w:t>-Совершенствование знаний в области этиологии, патогенеза, клиники и патоморфологии микологических заболеваний кожи и слизистых оболочек.</w:t>
      </w:r>
    </w:p>
    <w:p w14:paraId="615DCA28" w14:textId="77777777" w:rsidR="00653ED5" w:rsidRPr="00653ED5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lang w:bidi="ru-RU"/>
        </w:rPr>
      </w:pPr>
      <w:r w:rsidRPr="00653ED5">
        <w:rPr>
          <w:rFonts w:ascii="Times New Roman" w:hAnsi="Times New Roman"/>
          <w:color w:val="000000"/>
          <w:lang w:bidi="ru-RU"/>
        </w:rPr>
        <w:t>-Сформировать методологические основы постановки диагноза и выработки тактики лечения микологических заболеваний.</w:t>
      </w:r>
    </w:p>
    <w:p w14:paraId="66213A85" w14:textId="77777777" w:rsidR="00653ED5" w:rsidRPr="00653ED5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lang w:bidi="ru-RU"/>
        </w:rPr>
      </w:pPr>
      <w:r w:rsidRPr="00653ED5">
        <w:rPr>
          <w:rFonts w:ascii="Times New Roman" w:hAnsi="Times New Roman"/>
          <w:color w:val="000000"/>
          <w:lang w:bidi="ru-RU"/>
        </w:rPr>
        <w:t>-Сформировать навыки использования современных ресурсов и технологий выявления, диагностики, лечения и профилактики кожных микологических.</w:t>
      </w:r>
    </w:p>
    <w:p w14:paraId="23CEDFED" w14:textId="77777777" w:rsidR="00653ED5" w:rsidRPr="00653ED5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lang w:bidi="ru-RU"/>
        </w:rPr>
      </w:pPr>
      <w:r w:rsidRPr="00653ED5">
        <w:rPr>
          <w:rFonts w:ascii="Times New Roman" w:hAnsi="Times New Roman"/>
          <w:color w:val="000000"/>
          <w:lang w:bidi="ru-RU"/>
        </w:rPr>
        <w:t>-Приобретение знаний и умений в организации и технологии оказания помощи населению по борьбе и профилактике микологических заболеваний кожи.</w:t>
      </w:r>
    </w:p>
    <w:p w14:paraId="17C49024" w14:textId="2007E525" w:rsidR="001E5EFC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lang w:bidi="ru-RU"/>
        </w:rPr>
      </w:pPr>
      <w:r w:rsidRPr="00653ED5">
        <w:rPr>
          <w:rFonts w:ascii="Times New Roman" w:hAnsi="Times New Roman"/>
          <w:color w:val="000000"/>
          <w:lang w:bidi="ru-RU"/>
        </w:rPr>
        <w:t>-Совершенствовать знания по фармакотерапии и другим методам лечения микологических заболеваний.</w:t>
      </w:r>
    </w:p>
    <w:p w14:paraId="69EE8246" w14:textId="77777777" w:rsidR="00653ED5" w:rsidRDefault="00653ED5" w:rsidP="00653ED5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</w:p>
    <w:p w14:paraId="5B36FB3C" w14:textId="6A95F501" w:rsidR="00146D4D" w:rsidRPr="004D6429" w:rsidRDefault="001E5EFC" w:rsidP="003F56E9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  <w:r w:rsidRPr="004D6429">
        <w:rPr>
          <w:rFonts w:ascii="Times New Roman" w:hAnsi="Times New Roman"/>
          <w:b/>
          <w:bCs/>
          <w:lang w:eastAsia="en-US"/>
        </w:rPr>
        <w:t>Формируемые компетенции</w:t>
      </w:r>
      <w:r w:rsidRPr="004D6429">
        <w:rPr>
          <w:rFonts w:ascii="Times New Roman" w:hAnsi="Times New Roman"/>
          <w:bCs/>
          <w:lang w:eastAsia="en-US"/>
        </w:rPr>
        <w:t>:</w:t>
      </w:r>
      <w:r w:rsidRPr="004D6429">
        <w:t xml:space="preserve"> </w:t>
      </w:r>
      <w:r w:rsidR="00653ED5" w:rsidRPr="00653ED5">
        <w:rPr>
          <w:rFonts w:ascii="Times New Roman" w:eastAsia="Arial Unicode MS" w:hAnsi="Times New Roman"/>
          <w:b/>
          <w:bCs/>
          <w:color w:val="000000"/>
          <w:lang w:bidi="ru-RU"/>
        </w:rPr>
        <w:t>ПК-1, ПК-2, ПК-5, ПК-6, ПК-8</w:t>
      </w:r>
    </w:p>
    <w:sectPr w:rsidR="00146D4D" w:rsidRPr="004D6429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FAA6C8C"/>
    <w:multiLevelType w:val="multilevel"/>
    <w:tmpl w:val="E7926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6610113">
    <w:abstractNumId w:val="2"/>
  </w:num>
  <w:num w:numId="2" w16cid:durableId="939987730">
    <w:abstractNumId w:val="1"/>
  </w:num>
  <w:num w:numId="3" w16cid:durableId="1566718121">
    <w:abstractNumId w:val="0"/>
  </w:num>
  <w:num w:numId="4" w16cid:durableId="1992714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2169F"/>
    <w:rsid w:val="00146D4D"/>
    <w:rsid w:val="001C6147"/>
    <w:rsid w:val="001E5EFC"/>
    <w:rsid w:val="00340712"/>
    <w:rsid w:val="003F56E9"/>
    <w:rsid w:val="004D6429"/>
    <w:rsid w:val="00603BF5"/>
    <w:rsid w:val="00653ED5"/>
    <w:rsid w:val="00A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9</cp:revision>
  <dcterms:created xsi:type="dcterms:W3CDTF">2019-01-11T11:05:00Z</dcterms:created>
  <dcterms:modified xsi:type="dcterms:W3CDTF">2022-06-12T07:43:00Z</dcterms:modified>
</cp:coreProperties>
</file>